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BBE41" w14:textId="77777777" w:rsidR="00DE0166" w:rsidRPr="007824C5" w:rsidRDefault="00DE0166" w:rsidP="00E869D1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*</w:t>
      </w:r>
      <w:r w:rsidR="00E869D1">
        <w:rPr>
          <w:rFonts w:ascii="Times New Roman" w:hAnsi="Times New Roman" w:cs="Times New Roman"/>
        </w:rPr>
        <w:t xml:space="preserve"> </w:t>
      </w:r>
      <w:r w:rsidRPr="007824C5">
        <w:rPr>
          <w:rFonts w:ascii="Times New Roman" w:hAnsi="Times New Roman" w:cs="Times New Roman"/>
        </w:rPr>
        <w:t xml:space="preserve">Даю своё согласие на проведение предпродажной проверки аккумуляторной батареи, включающей в себя осмотр и технические замеры, без моего присутствия. С достоверностью данных согласен </w:t>
      </w:r>
    </w:p>
    <w:p w14:paraId="503E94FC" w14:textId="77777777" w:rsidR="004704F3" w:rsidRDefault="004704F3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</w:p>
    <w:p w14:paraId="0BE66B6E" w14:textId="77777777" w:rsidR="00DE0166" w:rsidRDefault="00DE0166" w:rsidP="004704F3">
      <w:pPr>
        <w:pStyle w:val="a3"/>
        <w:widowControl w:val="0"/>
        <w:autoSpaceDE w:val="0"/>
        <w:autoSpaceDN w:val="0"/>
        <w:adjustRightInd w:val="0"/>
        <w:ind w:right="-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69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Я ознакомлен: </w:t>
      </w:r>
    </w:p>
    <w:p w14:paraId="21B4134F" w14:textId="77777777" w:rsid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</w:p>
    <w:p w14:paraId="145587F5" w14:textId="77777777" w:rsidR="00E869D1" w:rsidRDefault="00E869D1" w:rsidP="00E86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7824C5">
        <w:rPr>
          <w:rFonts w:ascii="Times New Roman" w:hAnsi="Times New Roman" w:cs="Times New Roman"/>
        </w:rPr>
        <w:t xml:space="preserve">Условия доставки. </w:t>
      </w:r>
    </w:p>
    <w:p w14:paraId="304D75B5" w14:textId="77777777" w:rsidR="00E869D1" w:rsidRPr="007824C5" w:rsidRDefault="00E869D1" w:rsidP="00E86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7824C5">
        <w:rPr>
          <w:rFonts w:ascii="Times New Roman" w:hAnsi="Times New Roman" w:cs="Times New Roman"/>
        </w:rPr>
        <w:t>оставка осуществляется сервисом доставки "Яндекс.</w:t>
      </w:r>
      <w:r w:rsidRPr="007824C5">
        <w:rPr>
          <w:rFonts w:ascii="Times New Roman" w:hAnsi="Times New Roman" w:cs="Times New Roman"/>
          <w:lang w:val="en-US"/>
        </w:rPr>
        <w:t>Go</w:t>
      </w:r>
      <w:r w:rsidRPr="007824C5">
        <w:rPr>
          <w:rFonts w:ascii="Times New Roman" w:hAnsi="Times New Roman" w:cs="Times New Roman"/>
        </w:rPr>
        <w:t xml:space="preserve">". </w:t>
      </w:r>
      <w:r>
        <w:rPr>
          <w:rFonts w:ascii="Times New Roman" w:hAnsi="Times New Roman" w:cs="Times New Roman"/>
          <w:bCs/>
          <w:color w:val="333333"/>
          <w:shd w:val="clear" w:color="auto" w:fill="FFFFFF"/>
        </w:rPr>
        <w:t>П</w:t>
      </w:r>
      <w:r w:rsidRPr="007824C5"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отребитель вправе отказаться от товара в любое время до его передачи, а после передачи товара – в течение 7 дней. </w:t>
      </w:r>
      <w:r w:rsidRPr="007824C5">
        <w:rPr>
          <w:rFonts w:ascii="Times New Roman" w:hAnsi="Times New Roman" w:cs="Times New Roman"/>
          <w:color w:val="000000"/>
          <w:shd w:val="clear" w:color="auto" w:fill="FFFFFF"/>
        </w:rP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При этом затраты на доставку товара обратно в торговую точку несет покупатель</w:t>
      </w:r>
      <w:r>
        <w:rPr>
          <w:rFonts w:ascii="Times New Roman" w:hAnsi="Times New Roman" w:cs="Times New Roman"/>
          <w:color w:val="000000"/>
          <w:shd w:val="clear" w:color="auto" w:fill="FFFFFF"/>
        </w:rPr>
        <w:t>, обратной доставки товара в данном случае не предусмотрено.</w:t>
      </w:r>
    </w:p>
    <w:p w14:paraId="26A960F8" w14:textId="77777777" w:rsidR="00DE0166" w:rsidRDefault="00E869D1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E0166">
        <w:rPr>
          <w:rFonts w:ascii="Times New Roman" w:hAnsi="Times New Roman"/>
        </w:rPr>
        <w:t xml:space="preserve">.Гарантийные условия. </w:t>
      </w:r>
    </w:p>
    <w:p w14:paraId="4AF9D71F" w14:textId="77777777" w:rsid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</w:p>
    <w:p w14:paraId="6DBE8F9C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>Гарантийный срок на АКБ составляет 12 месяцев с даты продажи. Гарантийный талон выдаётся при покупке АКБ вместе с руководством по эксплуатации (далее РЭ).</w:t>
      </w:r>
    </w:p>
    <w:p w14:paraId="42983B39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>АКБ маркируется Гарантийным стикером на клейкой основе, которая позволяет стикеру крепко держаться на поверхности АКБ в течение всего гарантийного периода, если не применять механических, химических воздействий к нему. Номер Гарантийного стикера заносится в Гарантийный талон.</w:t>
      </w:r>
    </w:p>
    <w:p w14:paraId="6524D4BE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 xml:space="preserve">Предприятие-изготовитель гарантирует соответствие АКБ требованиям технических условий и рабочей (конструкторской) документации при соблюдении условий безопасности, монтажа, эксплуатации, транспортирования и хранения. </w:t>
      </w:r>
    </w:p>
    <w:p w14:paraId="51027176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  <w:i/>
        </w:rPr>
      </w:pPr>
      <w:r w:rsidRPr="00DE0166">
        <w:rPr>
          <w:rFonts w:ascii="Times New Roman" w:hAnsi="Times New Roman"/>
          <w:i/>
        </w:rPr>
        <w:t>ПРИ НАРУШЕНИИ НОРМ И ПРАВИЛ ЭКСПЛУАТАЦИИ, ТРЕБОВАНИЙ МЕР БЕЗОПАСНОСТИ, УСТАНОВЛЕННЫХ В РЭ, ДАЖЕ ЕСЛИ НАРУШЕНИЕ БЫЛО ЕДИНИЧНЫМ И ОТНОСИЛОСЬ ТОЛЬКО К ОДНОМУ ИЗ УСТАНОВЛЕННЫХ ТРЕБОВАНИЙ, ПРАВИЛ И НОРМ, ПРЕДПРИЯТИЕ-ИЗГОТОВИТЕЛЬ И ПРОДАВЕЦ, НЕЗАВИСИМО ОТ СРОКОВ ПРИОБРЕТЕНИЯ И ДЛИТЕЛЬНОСТИ ЭКСПЛУАТАЦИИ АКБ, НЕ НЕСУТ КАКОЙ БЫ ТО НИ БЫЛО ОТВЕТСТВЕННОСТИ ЗА КАЧЕСТВО И ТЕХНИЧЕСКОЕ СОСТОЯНИЕ АКБ, А ТАК ЖЕ ЗА ЛЮБЫЕ ПОСЛЕДСТВИЯ, НАСТУПИВШИЕ ПРИ МОНТАЖЕ ИЛИ ПОДГОТОВКЕ К ЭКСПЛУАТАЦИИ ИЛИ В ПРОЦЕССЕ ЭКСПЛУАТАЦИИ АКБ, В ТОМ ЧИСЛЕ ПОВЛЕКШИЕ НАНЕСЕНИЕ УЩЕРБА ЗДОРОВЬЮ И ЖИЗНИ ЛЮДЕЙ, УЩЕРБА ОКРУЖАЮЩЕЙ СРЕДЕ И СРЕДЕ ОБИТАНИЯ ЧЕЛОВЕКА.</w:t>
      </w:r>
    </w:p>
    <w:p w14:paraId="65C7A00B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>Фактический срок службы АКБ может изменяться в очень широких пределах в зависимости от условий работы ТС, качества и технических показателей изделий электрооборудования и условий контроля над его состоянием, включая состояние АКБ. Фактический срок службы может быть меньше гарантийного срока при несоблюдении гарантийных условий по эксплуатации для АКБ.</w:t>
      </w:r>
    </w:p>
    <w:p w14:paraId="3653C094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>Максимальный срок надёжной и безотказной работы АКБ является результатом внимательного отношения к её состоянию и состоянию электрооборудования ТС со стороны владельца.</w:t>
      </w:r>
    </w:p>
    <w:p w14:paraId="460FCDE6" w14:textId="77777777" w:rsidR="00DE0166" w:rsidRPr="00DE0166" w:rsidRDefault="00DE0166" w:rsidP="00E869D1">
      <w:pPr>
        <w:spacing w:line="240" w:lineRule="auto"/>
        <w:ind w:right="-6" w:firstLine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 xml:space="preserve">Средний срок службы аккумуляторных батарей в эксплуатации не менее 24 месяца при наработке транспортного средства в пределах этого срока не более 90’000 км пробега или 3’000 моточасов, а батарей типов </w:t>
      </w:r>
      <w:r w:rsidRPr="00DE0166">
        <w:rPr>
          <w:rFonts w:ascii="Times New Roman" w:hAnsi="Times New Roman" w:cs="Times New Roman"/>
          <w:lang w:val="en-US"/>
        </w:rPr>
        <w:t>L</w:t>
      </w:r>
      <w:r w:rsidRPr="00DE0166">
        <w:rPr>
          <w:rFonts w:ascii="Times New Roman" w:hAnsi="Times New Roman" w:cs="Times New Roman"/>
        </w:rPr>
        <w:t xml:space="preserve">, </w:t>
      </w:r>
      <w:r w:rsidRPr="00DE0166">
        <w:rPr>
          <w:rFonts w:ascii="Times New Roman" w:hAnsi="Times New Roman" w:cs="Times New Roman"/>
          <w:lang w:val="en-US"/>
        </w:rPr>
        <w:t>VL</w:t>
      </w:r>
      <w:r w:rsidRPr="00DE0166">
        <w:rPr>
          <w:rFonts w:ascii="Times New Roman" w:hAnsi="Times New Roman" w:cs="Times New Roman"/>
        </w:rPr>
        <w:t xml:space="preserve">, </w:t>
      </w:r>
      <w:r w:rsidRPr="00DE0166">
        <w:rPr>
          <w:rFonts w:ascii="Times New Roman" w:hAnsi="Times New Roman" w:cs="Times New Roman"/>
          <w:lang w:val="en-US"/>
        </w:rPr>
        <w:t>EFB</w:t>
      </w:r>
      <w:r w:rsidRPr="00DE0166">
        <w:rPr>
          <w:rFonts w:ascii="Times New Roman" w:hAnsi="Times New Roman" w:cs="Times New Roman"/>
        </w:rPr>
        <w:t xml:space="preserve"> и </w:t>
      </w:r>
      <w:r w:rsidRPr="00DE0166">
        <w:rPr>
          <w:rFonts w:ascii="Times New Roman" w:hAnsi="Times New Roman" w:cs="Times New Roman"/>
          <w:lang w:val="en-US"/>
        </w:rPr>
        <w:t>VRLA</w:t>
      </w:r>
      <w:r w:rsidRPr="00DE0166">
        <w:rPr>
          <w:rFonts w:ascii="Times New Roman" w:hAnsi="Times New Roman" w:cs="Times New Roman"/>
        </w:rPr>
        <w:t xml:space="preserve"> - 48 месяцев при наработке транспортного средства в пределах этого срока не более 100’000 км пробега.</w:t>
      </w:r>
    </w:p>
    <w:p w14:paraId="675ACC1D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>Гарантийные обязательства распространяются только на производственные дефекты сборки АКБ. Изготовитель или продавец не несёт ответственности за неисправности, возникшие из-за несоблюдения гарантийных условий эксплуатации АКБ.</w:t>
      </w:r>
    </w:p>
    <w:p w14:paraId="21557364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>Производственные дефекты обычно выявляются в течение первых 3-8 месяцев работы нормальной эксплуатации при средней интенсивности (1,5-2,0 тыс. км в месяц). И даже при малой интенсивности эксплуатации (400-600 км в месяц) дефекты производства дают о себе знать не позже, чем в течение 10-12 месяцев.</w:t>
      </w:r>
    </w:p>
    <w:p w14:paraId="66388AA8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 xml:space="preserve">Гарантийные обязательства не распространяются на электрические показатели, календарный </w:t>
      </w:r>
      <w:r w:rsidRPr="00DE0166">
        <w:rPr>
          <w:rFonts w:ascii="Times New Roman" w:hAnsi="Times New Roman"/>
        </w:rPr>
        <w:lastRenderedPageBreak/>
        <w:t>срок эксплуатации, на характер и интенсивность изменения выходных характеристик батареи. На эти показатели оказывают воздействие неконтролируемые факторы, такие как режим (интенсивность) эксплуатации, состояние (исправность) изделий электрооборудования автомобиля, качество и периодичность обслуживания всех систем и АКБ.</w:t>
      </w:r>
    </w:p>
    <w:p w14:paraId="222C4C3D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1" w:firstLine="142"/>
        <w:jc w:val="both"/>
        <w:rPr>
          <w:rFonts w:ascii="Times New Roman" w:hAnsi="Times New Roman"/>
          <w:i/>
        </w:rPr>
      </w:pPr>
      <w:r w:rsidRPr="00DE0166">
        <w:rPr>
          <w:rFonts w:ascii="Times New Roman" w:hAnsi="Times New Roman"/>
          <w:i/>
        </w:rPr>
        <w:t>РАЗРЯЖЕННАЯ АКБ НЕ ЯВЛЯЕТСЯ ТОВАРОМ С НЕДОСТАТКОМ ИЛИ С ДЕФЕКТОМ!</w:t>
      </w:r>
    </w:p>
    <w:p w14:paraId="187587A5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3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>В гарантийный период обслуживание и проверка качества АКБ должны производиться специалистом торговой сети "Мир аккумуляторов" по месту приобретения АКБ или в Сервисных центрах. Адреса Сервисных центров уточняйте в торговых точках "Мир аккумуляторов" или на нашем сайте.</w:t>
      </w:r>
      <w:r w:rsidRPr="00DE0166">
        <w:rPr>
          <w:rFonts w:ascii="Times New Roman" w:hAnsi="Times New Roman"/>
        </w:rPr>
        <w:br/>
        <w:t>Проверка качества АКБ не являются ремонтом, поэтому на время проверки качества АКБ подмена не выдаётся. Оборотную аккумуляторную батарею можно взять на прокат, при её наличии. Условия п и наличие оборотной аккумуляторной батареи следует уточнять у сотрудников торговой сети "Мир аккумуляторов".</w:t>
      </w:r>
    </w:p>
    <w:p w14:paraId="6FE1835B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3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>Оставленная на проверку качества АКБ подлежит утилизации, согласно п. 11 РЭ, через 2 месяца, если её не забирает владелец, без дополнительных уведомлений и согласований с ним. Иные сроки устанавливаются в индивидуальном порядке по согласованию двух сторон.</w:t>
      </w:r>
    </w:p>
    <w:p w14:paraId="39791FA9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3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>Претензии могут предъявляться в течение гарантийного срока, при условии соблюдения потребителем условий эксплуатации АКБ.</w:t>
      </w:r>
    </w:p>
    <w:p w14:paraId="76C07BEB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3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>Места предъявления претензий: место приобретения АКБ, Сервисные центры торговой сети "Мир аккумуляторов", по юридическому адресу продавца. Адреса Сервисных центров или юридический адрес уточняйте в торговых точках "Мир аккумуляторов" или на нашем сайте.</w:t>
      </w:r>
    </w:p>
    <w:p w14:paraId="515EEB4B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right="-23" w:firstLine="142"/>
        <w:jc w:val="both"/>
        <w:rPr>
          <w:rFonts w:ascii="Times New Roman" w:hAnsi="Times New Roman"/>
        </w:rPr>
      </w:pPr>
      <w:r w:rsidRPr="00DE0166">
        <w:rPr>
          <w:rFonts w:ascii="Times New Roman" w:hAnsi="Times New Roman"/>
        </w:rPr>
        <w:t xml:space="preserve">Предъявление претензий по качеству АКБ возможно только при одновременном предъявлении фирменного Гарантийного талона сети "Мир аккумуляторов", заверенного подписью продавца и печатью организации, а также подписью покупателя. </w:t>
      </w:r>
    </w:p>
    <w:p w14:paraId="41757F14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spacing w:before="100" w:after="20"/>
        <w:ind w:right="-23" w:firstLine="176"/>
        <w:jc w:val="both"/>
        <w:rPr>
          <w:rFonts w:ascii="Times New Roman" w:hAnsi="Times New Roman"/>
          <w:b/>
        </w:rPr>
      </w:pPr>
      <w:r w:rsidRPr="00DE0166">
        <w:rPr>
          <w:rFonts w:ascii="Times New Roman" w:hAnsi="Times New Roman"/>
          <w:b/>
        </w:rPr>
        <w:t>РЕКЛАМАЦИИ НЕ ПРИНИМАЮТСЯ В СЛЕДУЮЩИХ СЛУЧАЯХ:</w:t>
      </w:r>
    </w:p>
    <w:p w14:paraId="5398EC25" w14:textId="77777777" w:rsidR="00DE0166" w:rsidRPr="00DE0166" w:rsidRDefault="00DE0166" w:rsidP="00E869D1">
      <w:pPr>
        <w:autoSpaceDE w:val="0"/>
        <w:autoSpaceDN w:val="0"/>
        <w:adjustRightInd w:val="0"/>
        <w:spacing w:after="0" w:line="240" w:lineRule="auto"/>
        <w:ind w:left="720" w:right="-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E0166">
        <w:rPr>
          <w:rFonts w:ascii="Times New Roman" w:hAnsi="Times New Roman" w:cs="Times New Roman"/>
        </w:rPr>
        <w:t>отсутствие Гарантийного талона на АКБ или выданных Актов проверки АКБ;</w:t>
      </w:r>
    </w:p>
    <w:p w14:paraId="2CA82507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ind w:left="536" w:right="-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E0166">
        <w:rPr>
          <w:rFonts w:ascii="Times New Roman" w:hAnsi="Times New Roman"/>
        </w:rPr>
        <w:t>невозможность идентифицировать АКБ и установить её соответствие с предоставленными документами. То есть отсутствии вообще или исправленных идентификационных данных АКБ в Гарантийном талоне или на самой АКБ: наименование, номинальные емкость и напряжение, маркировка, номер гарантийного стикера. А также при отсутствии в Гарантийном талоне информации, подтверждающей продажу АКБ: печати торгующей организации, подписи продавца и даты продажи.</w:t>
      </w:r>
    </w:p>
    <w:p w14:paraId="49A1525D" w14:textId="77777777" w:rsidR="00DE0166" w:rsidRPr="00DE0166" w:rsidRDefault="00DE0166" w:rsidP="00E869D1">
      <w:pPr>
        <w:pStyle w:val="a3"/>
        <w:widowControl w:val="0"/>
        <w:autoSpaceDE w:val="0"/>
        <w:autoSpaceDN w:val="0"/>
        <w:adjustRightInd w:val="0"/>
        <w:spacing w:before="100" w:after="20"/>
        <w:ind w:right="-23"/>
        <w:jc w:val="both"/>
        <w:rPr>
          <w:rFonts w:ascii="Times New Roman" w:hAnsi="Times New Roman"/>
          <w:b/>
        </w:rPr>
      </w:pPr>
      <w:r w:rsidRPr="00DE0166">
        <w:rPr>
          <w:rFonts w:ascii="Times New Roman" w:hAnsi="Times New Roman"/>
          <w:b/>
        </w:rPr>
        <w:t>ДЕЙСТВИЕ ГАРАНТИЙНЫХ ОБЯЗАТЕЛЬСТВ ПРЕКРАЩАЕТСЯ В СЛЕДУЮЩИХ СЛУЧАЯХ:</w:t>
      </w:r>
    </w:p>
    <w:p w14:paraId="4CE184F0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механические повреждения корпуса, выводов или внутренних частей АКБ;</w:t>
      </w:r>
    </w:p>
    <w:p w14:paraId="02B5CC26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плохое крепление АКБ;</w:t>
      </w:r>
    </w:p>
    <w:p w14:paraId="136582EF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использование АКБ не по прямому назначению (см. п. 2 РЭ);</w:t>
      </w:r>
    </w:p>
    <w:p w14:paraId="385CB5FC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уровень электролита в АКБ выше или ниже допустимого (см. п. 8 РЭ);</w:t>
      </w:r>
    </w:p>
    <w:p w14:paraId="57BE6700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замерзание электролита во всех банках АКБ или частичном образовании льда в них, вздутии АКБ;</w:t>
      </w:r>
    </w:p>
    <w:p w14:paraId="3E825EC4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proofErr w:type="spellStart"/>
      <w:r w:rsidRPr="00DE0166">
        <w:rPr>
          <w:rFonts w:ascii="Times New Roman" w:hAnsi="Times New Roman" w:cs="Times New Roman"/>
        </w:rPr>
        <w:t>переполюсовка</w:t>
      </w:r>
      <w:proofErr w:type="spellEnd"/>
      <w:r w:rsidRPr="00DE0166">
        <w:rPr>
          <w:rFonts w:ascii="Times New Roman" w:hAnsi="Times New Roman" w:cs="Times New Roman"/>
        </w:rPr>
        <w:t xml:space="preserve"> АКБ;</w:t>
      </w:r>
    </w:p>
    <w:p w14:paraId="2A7A5108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наличие в электролите АКБ осадка тёмного цвета;</w:t>
      </w:r>
    </w:p>
    <w:p w14:paraId="318372DA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наличие посторонних запахов электролита АКБ или посторонних предметов внутри АКБ;</w:t>
      </w:r>
    </w:p>
    <w:p w14:paraId="1AD9F1F6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эксплуатация АКБ, имеющей ток холодной прокрутки ниже допустимого для нормальной работы ТС;</w:t>
      </w:r>
    </w:p>
    <w:p w14:paraId="362418E6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эксплуатация АКБ, последовательно соединённой с неисправной, старой, имеющей другое внутреннее сопротивление, разряженной АКБ;</w:t>
      </w:r>
    </w:p>
    <w:p w14:paraId="21DC01AE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плохой контакт выводов АКБ с клеммами-наконечниками ТС;</w:t>
      </w:r>
    </w:p>
    <w:p w14:paraId="103926B0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повреждение АКБ от взрыва;</w:t>
      </w:r>
    </w:p>
    <w:p w14:paraId="7B8DE36F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эксплуатация с закупоренными или засоренными вентиляционными отверстиями АКБ;</w:t>
      </w:r>
    </w:p>
    <w:p w14:paraId="0D5B0DB1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плотность электролита в АКБ при температуре (+25±5) °С выше 1,30 г/см</w:t>
      </w:r>
      <w:r w:rsidRPr="00DE0166">
        <w:rPr>
          <w:rFonts w:ascii="Times New Roman" w:hAnsi="Times New Roman" w:cs="Times New Roman"/>
          <w:vertAlign w:val="superscript"/>
        </w:rPr>
        <w:t>3</w:t>
      </w:r>
      <w:r w:rsidRPr="00DE0166">
        <w:rPr>
          <w:rFonts w:ascii="Times New Roman" w:hAnsi="Times New Roman" w:cs="Times New Roman"/>
        </w:rPr>
        <w:t>;</w:t>
      </w:r>
    </w:p>
    <w:p w14:paraId="7928F638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глубокий разряд АКБ (степени заряженности АКБ менее 50%): НРЦ ниже 12,2 В для АКБ с номинальным напряжением 12 В (для АКБ с номинальным напряжением 6 В, НРЦ составляет 6,1 В) или плотностью электролита ниже 1,21 г/см</w:t>
      </w:r>
      <w:r w:rsidRPr="00DE0166">
        <w:rPr>
          <w:rFonts w:ascii="Times New Roman" w:hAnsi="Times New Roman" w:cs="Times New Roman"/>
          <w:vertAlign w:val="superscript"/>
        </w:rPr>
        <w:t>3</w:t>
      </w:r>
      <w:r w:rsidRPr="00DE0166">
        <w:rPr>
          <w:rFonts w:ascii="Times New Roman" w:hAnsi="Times New Roman" w:cs="Times New Roman"/>
        </w:rPr>
        <w:t>;</w:t>
      </w:r>
    </w:p>
    <w:p w14:paraId="337AC804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использование АКБ с неисправным зарядным электрооборудованием (см. п. 8 РЭ);</w:t>
      </w:r>
    </w:p>
    <w:p w14:paraId="08581D18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утечка тока с АКБ на ТС более 0,05 А;</w:t>
      </w:r>
    </w:p>
    <w:p w14:paraId="3760DAD1" w14:textId="77777777" w:rsidR="00DE0166" w:rsidRPr="00DE0166" w:rsidRDefault="00DE0166" w:rsidP="00E869D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right="-6" w:hanging="142"/>
        <w:jc w:val="both"/>
        <w:rPr>
          <w:rFonts w:ascii="Times New Roman" w:hAnsi="Times New Roman" w:cs="Times New Roman"/>
          <w:b/>
        </w:rPr>
      </w:pPr>
      <w:r w:rsidRPr="00DE0166">
        <w:rPr>
          <w:rFonts w:ascii="Times New Roman" w:hAnsi="Times New Roman" w:cs="Times New Roman"/>
        </w:rPr>
        <w:lastRenderedPageBreak/>
        <w:t>несоответствие номинального напряжения АКБ требованиям потребителя тока ТС;</w:t>
      </w:r>
    </w:p>
    <w:p w14:paraId="19B74724" w14:textId="77777777" w:rsidR="00DE0166" w:rsidRPr="00DE0166" w:rsidRDefault="00DE0166" w:rsidP="00E869D1">
      <w:pPr>
        <w:jc w:val="both"/>
        <w:rPr>
          <w:rFonts w:ascii="Times New Roman" w:hAnsi="Times New Roman" w:cs="Times New Roman"/>
        </w:rPr>
      </w:pPr>
      <w:r w:rsidRPr="00DE0166">
        <w:rPr>
          <w:rFonts w:ascii="Times New Roman" w:hAnsi="Times New Roman" w:cs="Times New Roman"/>
        </w:rPr>
        <w:t>нарушение правил эксплуатации, указанных в РЭ и нормативных документах.</w:t>
      </w:r>
    </w:p>
    <w:p w14:paraId="2730E0EF" w14:textId="77777777" w:rsidR="00494087" w:rsidRPr="007824C5" w:rsidRDefault="00DE0166" w:rsidP="00E86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100D" w:rsidRPr="004A100D">
        <w:t xml:space="preserve"> </w:t>
      </w:r>
      <w:r w:rsidR="004A100D" w:rsidRPr="004A100D">
        <w:rPr>
          <w:rFonts w:ascii="Times New Roman" w:hAnsi="Times New Roman" w:cs="Times New Roman"/>
        </w:rPr>
        <w:t>Цена товара действительна до конца текущего календарного дня, далее она может быть изменена. Количество товара ограничено.</w:t>
      </w:r>
    </w:p>
    <w:sectPr w:rsidR="00494087" w:rsidRPr="007824C5" w:rsidSect="0078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2pt;height:192pt" o:bullet="t">
        <v:imagedata r:id="rId1" o:title="error"/>
      </v:shape>
    </w:pict>
  </w:numPicBullet>
  <w:abstractNum w:abstractNumId="0" w15:restartNumberingAfterBreak="0">
    <w:nsid w:val="1123164C"/>
    <w:multiLevelType w:val="hybridMultilevel"/>
    <w:tmpl w:val="48B6059C"/>
    <w:lvl w:ilvl="0" w:tplc="E5D264B8">
      <w:start w:val="1"/>
      <w:numFmt w:val="bullet"/>
      <w:lvlText w:val=""/>
      <w:lvlPicBulletId w:val="0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8F3885"/>
    <w:multiLevelType w:val="multilevel"/>
    <w:tmpl w:val="5C50C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12.%2."/>
      <w:lvlJc w:val="left"/>
      <w:pPr>
        <w:ind w:left="792" w:hanging="432"/>
      </w:pPr>
      <w:rPr>
        <w:rFonts w:hint="default"/>
        <w:b w:val="0"/>
        <w:sz w:val="31"/>
        <w:szCs w:val="31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color w:val="auto"/>
        <w:sz w:val="10"/>
        <w:szCs w:val="1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00831C5"/>
    <w:multiLevelType w:val="hybridMultilevel"/>
    <w:tmpl w:val="FA62468C"/>
    <w:lvl w:ilvl="0" w:tplc="E5D264B8">
      <w:start w:val="1"/>
      <w:numFmt w:val="bullet"/>
      <w:lvlText w:val=""/>
      <w:lvlPicBulletId w:val="0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65721077"/>
    <w:multiLevelType w:val="multilevel"/>
    <w:tmpl w:val="87CE8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  <w:b/>
        <w:sz w:val="26"/>
        <w:szCs w:val="26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9E"/>
    <w:rsid w:val="00140D1A"/>
    <w:rsid w:val="002B2FDB"/>
    <w:rsid w:val="00352B9E"/>
    <w:rsid w:val="0043456B"/>
    <w:rsid w:val="004704F3"/>
    <w:rsid w:val="00494087"/>
    <w:rsid w:val="004A100D"/>
    <w:rsid w:val="007824C5"/>
    <w:rsid w:val="00783D2A"/>
    <w:rsid w:val="00A61C10"/>
    <w:rsid w:val="00A8768F"/>
    <w:rsid w:val="00AA3DAC"/>
    <w:rsid w:val="00B67BF3"/>
    <w:rsid w:val="00DE0166"/>
    <w:rsid w:val="00E869D1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9332"/>
  <w15:docId w15:val="{76D93186-EE55-40DE-9307-4E7BC0E3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1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E016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Николай</cp:lastModifiedBy>
  <cp:revision>2</cp:revision>
  <dcterms:created xsi:type="dcterms:W3CDTF">2022-12-27T10:01:00Z</dcterms:created>
  <dcterms:modified xsi:type="dcterms:W3CDTF">2022-12-27T10:01:00Z</dcterms:modified>
</cp:coreProperties>
</file>